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DF7" w:rsidRPr="00CC509A" w:rsidRDefault="00595DF7" w:rsidP="00595DF7">
      <w:pPr>
        <w:jc w:val="center"/>
        <w:rPr>
          <w:b/>
        </w:rPr>
      </w:pPr>
      <w:r>
        <w:rPr>
          <w:noProof/>
          <w:lang w:eastAsia="nl-NL" w:bidi="ar-SA"/>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595DF7" w:rsidRPr="00595DF7" w:rsidRDefault="003F6833" w:rsidP="00595DF7">
      <w:pPr>
        <w:pStyle w:val="Titel"/>
        <w:rPr>
          <w:rFonts w:asciiTheme="minorHAnsi" w:hAnsiTheme="minorHAnsi"/>
          <w:sz w:val="27"/>
          <w:szCs w:val="27"/>
        </w:rPr>
      </w:pPr>
      <w:r w:rsidRPr="003F6833">
        <w:rPr>
          <w:rFonts w:ascii="Calibri" w:hAnsi="Calibri"/>
          <w:sz w:val="10"/>
          <w:szCs w:val="10"/>
        </w:rPr>
        <w:br/>
      </w:r>
      <w:r w:rsidR="00595DF7" w:rsidRPr="004E32E5">
        <w:rPr>
          <w:rFonts w:ascii="Calibri" w:hAnsi="Calibri"/>
          <w:sz w:val="27"/>
          <w:szCs w:val="27"/>
        </w:rPr>
        <w:t xml:space="preserve">Checklist </w:t>
      </w:r>
      <w:r w:rsidR="00595DF7" w:rsidRPr="004E32E5">
        <w:rPr>
          <w:rFonts w:asciiTheme="minorHAnsi" w:hAnsiTheme="minorHAnsi"/>
          <w:sz w:val="27"/>
          <w:szCs w:val="27"/>
        </w:rPr>
        <w:t xml:space="preserve">bewaartermijn personeelsgegevens </w:t>
      </w:r>
      <w:r w:rsidR="004E32E5" w:rsidRPr="004E32E5">
        <w:rPr>
          <w:rFonts w:asciiTheme="minorHAnsi" w:hAnsiTheme="minorHAnsi"/>
          <w:b w:val="0"/>
          <w:sz w:val="22"/>
          <w:szCs w:val="22"/>
        </w:rPr>
        <w:br/>
      </w:r>
      <w:r w:rsidR="00595DF7" w:rsidRPr="004E32E5">
        <w:rPr>
          <w:rFonts w:asciiTheme="minorHAnsi" w:hAnsiTheme="minorHAnsi"/>
          <w:b w:val="0"/>
          <w:sz w:val="22"/>
          <w:szCs w:val="22"/>
        </w:rPr>
        <w:t xml:space="preserve">Deze tool </w:t>
      </w:r>
      <w:r w:rsidR="004E32E5" w:rsidRPr="004E32E5">
        <w:rPr>
          <w:rFonts w:asciiTheme="minorHAnsi" w:hAnsiTheme="minorHAnsi"/>
          <w:b w:val="0"/>
          <w:sz w:val="22"/>
          <w:szCs w:val="22"/>
        </w:rPr>
        <w:t xml:space="preserve">geeft je inzicht in de bewaartermijn van belangrijke personeelsdocumenten. </w:t>
      </w:r>
    </w:p>
    <w:p w:rsidR="00595DF7" w:rsidRDefault="00595DF7" w:rsidP="00595DF7">
      <w:pPr>
        <w:rPr>
          <w:rFonts w:asciiTheme="minorHAnsi" w:hAnsiTheme="minorHAnsi" w:cs="Arial"/>
          <w:sz w:val="22"/>
          <w:szCs w:val="22"/>
        </w:rPr>
      </w:pPr>
    </w:p>
    <w:p w:rsidR="003F6833" w:rsidRDefault="00595DF7" w:rsidP="00595DF7">
      <w:pPr>
        <w:rPr>
          <w:rFonts w:asciiTheme="minorHAnsi" w:hAnsiTheme="minorHAnsi"/>
          <w:b/>
          <w:sz w:val="27"/>
          <w:szCs w:val="27"/>
        </w:rPr>
      </w:pPr>
      <w:r w:rsidRPr="00277F37">
        <w:rPr>
          <w:rFonts w:asciiTheme="minorHAnsi" w:hAnsiTheme="minorHAnsi"/>
          <w:b/>
          <w:sz w:val="27"/>
          <w:szCs w:val="27"/>
        </w:rPr>
        <w:t>Wanneer gebruik je deze personeelstool?</w:t>
      </w:r>
      <w:r>
        <w:rPr>
          <w:rFonts w:asciiTheme="minorHAnsi" w:hAnsiTheme="minorHAnsi"/>
          <w:sz w:val="22"/>
          <w:szCs w:val="22"/>
        </w:rPr>
        <w:br/>
      </w:r>
      <w:r w:rsidR="004E32E5">
        <w:rPr>
          <w:rFonts w:asciiTheme="minorHAnsi" w:hAnsiTheme="minorHAnsi"/>
          <w:sz w:val="22"/>
          <w:szCs w:val="22"/>
        </w:rPr>
        <w:t xml:space="preserve">Bij het aanmaken en beheren van een personeelsdossier ten tijde van het dienstverband tot de uitdiensttreding van een werknemer. Vervolgens behoor je de relevante personeelsdocumenten maximaal 7 jaar na einde dienstverband te bewaren.  </w:t>
      </w:r>
    </w:p>
    <w:p w:rsidR="003F6833" w:rsidRPr="003F6833" w:rsidRDefault="003F6833" w:rsidP="00595DF7">
      <w:pPr>
        <w:rPr>
          <w:rFonts w:asciiTheme="minorHAnsi" w:hAnsiTheme="minorHAnsi"/>
          <w:b/>
          <w:sz w:val="22"/>
          <w:szCs w:val="22"/>
        </w:rPr>
      </w:pPr>
    </w:p>
    <w:p w:rsidR="00595DF7" w:rsidRPr="00277F37" w:rsidRDefault="00595DF7" w:rsidP="00595DF7">
      <w:pPr>
        <w:rPr>
          <w:rFonts w:asciiTheme="minorHAnsi" w:hAnsiTheme="minorHAnsi"/>
          <w:b/>
          <w:sz w:val="27"/>
          <w:szCs w:val="27"/>
        </w:rPr>
      </w:pPr>
      <w:r w:rsidRPr="00277F37">
        <w:rPr>
          <w:rFonts w:asciiTheme="minorHAnsi" w:hAnsiTheme="minorHAnsi"/>
          <w:b/>
          <w:sz w:val="27"/>
          <w:szCs w:val="27"/>
        </w:rPr>
        <w:t>Waar moet je (extra) op letten bij gebruik?</w:t>
      </w:r>
    </w:p>
    <w:p w:rsidR="00595DF7" w:rsidRPr="00277F37" w:rsidRDefault="00595DF7" w:rsidP="00595DF7">
      <w:pPr>
        <w:pStyle w:val="Lijstalinea"/>
        <w:numPr>
          <w:ilvl w:val="0"/>
          <w:numId w:val="1"/>
        </w:numPr>
        <w:spacing w:after="200"/>
      </w:pPr>
      <w:r w:rsidRPr="00277F37">
        <w:t>D</w:t>
      </w:r>
      <w:r w:rsidR="00351ABD">
        <w:t xml:space="preserve">eze checklist </w:t>
      </w:r>
      <w:r w:rsidRPr="00277F37">
        <w:t xml:space="preserve">is een hulpmiddel voor </w:t>
      </w:r>
      <w:r w:rsidR="004E32E5">
        <w:t xml:space="preserve">het bewaren van personeelsdocumenten. De in de checklist genoemde termijnen kunnen vanuit de Wet op de Privacy worden aangepast. Controleer altijd eerst de opmaakdatum van deze checklist.  </w:t>
      </w:r>
    </w:p>
    <w:p w:rsidR="00595DF7" w:rsidRPr="00277F37" w:rsidRDefault="00595DF7" w:rsidP="00595DF7">
      <w:pPr>
        <w:pStyle w:val="Lijstalinea"/>
        <w:numPr>
          <w:ilvl w:val="0"/>
          <w:numId w:val="1"/>
        </w:numPr>
        <w:spacing w:after="200"/>
        <w:rPr>
          <w:rFonts w:cs="Arial"/>
        </w:rPr>
      </w:pPr>
      <w:r w:rsidRPr="00277F37">
        <w:rPr>
          <w:rFonts w:cs="Arial"/>
        </w:rPr>
        <w:t xml:space="preserve">Bewaar altijd een kopie van de </w:t>
      </w:r>
      <w:r>
        <w:rPr>
          <w:rFonts w:cs="Arial"/>
        </w:rPr>
        <w:t xml:space="preserve">checklist </w:t>
      </w:r>
      <w:r w:rsidRPr="00277F37">
        <w:rPr>
          <w:rFonts w:cs="Arial"/>
        </w:rPr>
        <w:t>in het (digitale) personeelsdossier van de werknemer.</w:t>
      </w:r>
    </w:p>
    <w:p w:rsidR="00595DF7" w:rsidRPr="00277F37" w:rsidRDefault="00595DF7" w:rsidP="00595DF7">
      <w:pPr>
        <w:pStyle w:val="Lijstalinea"/>
        <w:numPr>
          <w:ilvl w:val="0"/>
          <w:numId w:val="1"/>
        </w:numPr>
        <w:spacing w:after="200"/>
        <w:rPr>
          <w:rFonts w:cs="Arial"/>
        </w:rPr>
      </w:pPr>
      <w:r w:rsidRPr="00277F37">
        <w:t xml:space="preserve">Schakel </w:t>
      </w:r>
      <w:hyperlink r:id="rId6" w:history="1">
        <w:r w:rsidRPr="00277F37">
          <w:rPr>
            <w:rStyle w:val="Hyperlink"/>
          </w:rPr>
          <w:t>een specialist</w:t>
        </w:r>
      </w:hyperlink>
      <w:r w:rsidRPr="00277F37">
        <w:t xml:space="preserve"> in als je twijfelt over tenminste één van bovenstaande punten.</w:t>
      </w:r>
    </w:p>
    <w:p w:rsidR="00595DF7" w:rsidRPr="00277F37" w:rsidRDefault="00595DF7" w:rsidP="00595DF7">
      <w:pPr>
        <w:rPr>
          <w:rFonts w:asciiTheme="minorHAnsi" w:hAnsiTheme="minorHAnsi"/>
          <w:b/>
          <w:sz w:val="27"/>
          <w:szCs w:val="27"/>
        </w:rPr>
      </w:pPr>
      <w:r w:rsidRPr="00277F37">
        <w:rPr>
          <w:rFonts w:asciiTheme="minorHAnsi" w:hAnsiTheme="minorHAnsi"/>
          <w:b/>
          <w:sz w:val="27"/>
          <w:szCs w:val="27"/>
        </w:rPr>
        <w:t>Disclaimer</w:t>
      </w:r>
    </w:p>
    <w:p w:rsidR="00595DF7" w:rsidRPr="00277F37" w:rsidRDefault="00595DF7" w:rsidP="00595DF7">
      <w:pPr>
        <w:autoSpaceDE w:val="0"/>
        <w:autoSpaceDN w:val="0"/>
        <w:adjustRightInd w:val="0"/>
        <w:spacing w:line="288" w:lineRule="auto"/>
        <w:rPr>
          <w:rFonts w:asciiTheme="minorHAnsi" w:hAnsiTheme="minorHAnsi"/>
          <w:sz w:val="22"/>
          <w:szCs w:val="22"/>
        </w:rPr>
      </w:pPr>
      <w:r w:rsidRPr="00277F37">
        <w:rPr>
          <w:rStyle w:val="Nadruk"/>
          <w:rFonts w:asciiTheme="minorHAnsi" w:hAnsiTheme="minorHAnsi"/>
          <w:sz w:val="22"/>
          <w:szCs w:val="22"/>
        </w:rPr>
        <w:t xml:space="preserve">Dit is een product dat afkomstig is van </w:t>
      </w:r>
      <w:hyperlink r:id="rId7" w:tgtFrame="_blank" w:history="1">
        <w:r w:rsidRPr="00277F37">
          <w:rPr>
            <w:rStyle w:val="Hyperlink"/>
            <w:rFonts w:asciiTheme="minorHAnsi" w:hAnsiTheme="minorHAnsi"/>
            <w:i/>
            <w:iCs/>
            <w:sz w:val="22"/>
            <w:szCs w:val="22"/>
          </w:rPr>
          <w:t>www.Personeelsman.nl</w:t>
        </w:r>
      </w:hyperlink>
      <w:r w:rsidRPr="00277F37">
        <w:rPr>
          <w:rStyle w:val="Nadruk"/>
          <w:rFonts w:asciiTheme="minorHAnsi" w:hAnsiTheme="minorHAnsi"/>
          <w:sz w:val="22"/>
          <w:szCs w:val="22"/>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8" w:history="1">
        <w:r w:rsidRPr="00277F37">
          <w:rPr>
            <w:rStyle w:val="Hyperlink"/>
            <w:rFonts w:asciiTheme="minorHAnsi" w:hAnsiTheme="minorHAnsi"/>
            <w:sz w:val="22"/>
            <w:szCs w:val="22"/>
          </w:rPr>
          <w:t>uitgebreide disclaimer op onze website.</w:t>
        </w:r>
      </w:hyperlink>
      <w:r w:rsidRPr="00277F37">
        <w:rPr>
          <w:rFonts w:asciiTheme="minorHAnsi" w:hAnsiTheme="minorHAnsi"/>
          <w:sz w:val="22"/>
          <w:szCs w:val="22"/>
        </w:rPr>
        <w:t xml:space="preserve"> </w:t>
      </w:r>
    </w:p>
    <w:p w:rsidR="00595DF7" w:rsidRPr="00277F37" w:rsidRDefault="00595DF7" w:rsidP="00595DF7">
      <w:pPr>
        <w:rPr>
          <w:rFonts w:asciiTheme="minorHAnsi" w:hAnsiTheme="minorHAnsi"/>
          <w:b/>
          <w:sz w:val="27"/>
          <w:szCs w:val="27"/>
        </w:rPr>
      </w:pPr>
      <w:r w:rsidRPr="003F6833">
        <w:rPr>
          <w:rFonts w:asciiTheme="minorHAnsi" w:hAnsiTheme="minorHAnsi"/>
          <w:b/>
          <w:sz w:val="22"/>
          <w:szCs w:val="22"/>
        </w:rPr>
        <w:br/>
      </w:r>
      <w:r w:rsidRPr="00277F37">
        <w:rPr>
          <w:rFonts w:asciiTheme="minorHAnsi" w:hAnsiTheme="minorHAnsi"/>
          <w:b/>
          <w:sz w:val="27"/>
          <w:szCs w:val="27"/>
        </w:rPr>
        <w:t>Bij vragen, onduidelijkheden, suggesties of aanpassingen m.b.t. deze tool?</w:t>
      </w:r>
    </w:p>
    <w:p w:rsidR="00595DF7" w:rsidRPr="004E32E5" w:rsidRDefault="00595DF7" w:rsidP="00595DF7">
      <w:pPr>
        <w:rPr>
          <w:rFonts w:asciiTheme="minorHAnsi" w:hAnsiTheme="minorHAnsi"/>
          <w:sz w:val="22"/>
          <w:szCs w:val="22"/>
          <w:shd w:val="clear" w:color="auto" w:fill="E7E6E6" w:themeFill="background2"/>
        </w:rPr>
      </w:pPr>
      <w:r w:rsidRPr="004E32E5">
        <w:rPr>
          <w:rFonts w:asciiTheme="minorHAnsi" w:hAnsiTheme="minorHAnsi"/>
          <w:sz w:val="22"/>
          <w:szCs w:val="22"/>
        </w:rPr>
        <w:t xml:space="preserve">Stuur een mail naar </w:t>
      </w:r>
      <w:hyperlink r:id="rId9" w:history="1">
        <w:r w:rsidRPr="004E32E5">
          <w:rPr>
            <w:rStyle w:val="Hyperlink"/>
            <w:rFonts w:asciiTheme="minorHAnsi" w:hAnsiTheme="minorHAnsi"/>
            <w:sz w:val="22"/>
            <w:szCs w:val="22"/>
          </w:rPr>
          <w:t>info@personeelsman.nl</w:t>
        </w:r>
      </w:hyperlink>
      <w:r w:rsidRPr="004E32E5">
        <w:rPr>
          <w:rFonts w:asciiTheme="minorHAnsi" w:hAnsiTheme="minorHAnsi"/>
          <w:sz w:val="22"/>
          <w:szCs w:val="22"/>
        </w:rPr>
        <w:t xml:space="preserve"> onder vermelding van onderstaande code. Mocht de voorgestelde aanpassing aanleiding geven het product aan te passen, dan ontvang je een gratis nieuw exemplaar.</w:t>
      </w:r>
    </w:p>
    <w:p w:rsidR="00595DF7" w:rsidRPr="003F6833" w:rsidRDefault="00595DF7" w:rsidP="00595DF7">
      <w:pPr>
        <w:pStyle w:val="Kop2"/>
        <w:rPr>
          <w:rFonts w:asciiTheme="minorHAnsi" w:hAnsiTheme="minorHAnsi"/>
          <w:i/>
          <w:sz w:val="22"/>
          <w:szCs w:val="22"/>
        </w:rPr>
      </w:pPr>
      <w:r>
        <w:rPr>
          <w:rFonts w:asciiTheme="minorHAnsi" w:hAnsiTheme="minorHAnsi"/>
          <w:sz w:val="22"/>
          <w:szCs w:val="22"/>
        </w:rPr>
        <w:br/>
        <w:t xml:space="preserve"> </w:t>
      </w:r>
      <w:r w:rsidRPr="003F6833">
        <w:rPr>
          <w:rFonts w:asciiTheme="minorHAnsi" w:hAnsiTheme="minorHAnsi"/>
          <w:i/>
          <w:sz w:val="22"/>
          <w:szCs w:val="22"/>
        </w:rPr>
        <w:t>Checklist / Code OC</w:t>
      </w:r>
      <w:r w:rsidR="004E32E5" w:rsidRPr="003F6833">
        <w:rPr>
          <w:rFonts w:asciiTheme="minorHAnsi" w:hAnsiTheme="minorHAnsi"/>
          <w:i/>
          <w:sz w:val="22"/>
          <w:szCs w:val="22"/>
        </w:rPr>
        <w:t>2</w:t>
      </w:r>
      <w:r w:rsidRPr="003F6833">
        <w:rPr>
          <w:rFonts w:asciiTheme="minorHAnsi" w:hAnsiTheme="minorHAnsi"/>
          <w:i/>
          <w:sz w:val="22"/>
          <w:szCs w:val="22"/>
        </w:rPr>
        <w:t xml:space="preserve"> / versie 1.0 / 1 mei 2015  </w:t>
      </w:r>
    </w:p>
    <w:p w:rsidR="00595DF7" w:rsidRDefault="00595DF7">
      <w:pPr>
        <w:spacing w:after="160" w:line="259" w:lineRule="auto"/>
        <w:contextualSpacing w:val="0"/>
        <w:rPr>
          <w:rFonts w:asciiTheme="minorHAnsi" w:hAnsiTheme="minorHAnsi" w:cs="Arial"/>
          <w:b/>
          <w:sz w:val="27"/>
          <w:szCs w:val="27"/>
        </w:rPr>
      </w:pPr>
    </w:p>
    <w:p w:rsidR="004E32E5" w:rsidRDefault="004E32E5">
      <w:pPr>
        <w:spacing w:after="160" w:line="259" w:lineRule="auto"/>
        <w:contextualSpacing w:val="0"/>
        <w:rPr>
          <w:rFonts w:asciiTheme="minorHAnsi" w:hAnsiTheme="minorHAnsi" w:cs="Arial"/>
          <w:b/>
          <w:sz w:val="27"/>
          <w:szCs w:val="27"/>
        </w:rPr>
      </w:pPr>
      <w:bookmarkStart w:id="0" w:name="_GoBack"/>
      <w:bookmarkEnd w:id="0"/>
      <w:r>
        <w:rPr>
          <w:rFonts w:asciiTheme="minorHAnsi" w:hAnsiTheme="minorHAnsi"/>
          <w:sz w:val="27"/>
          <w:szCs w:val="27"/>
        </w:rPr>
        <w:br w:type="page"/>
      </w:r>
    </w:p>
    <w:p w:rsidR="009A25D3" w:rsidRPr="00595DF7" w:rsidRDefault="004E32E5" w:rsidP="009A25D3">
      <w:pPr>
        <w:pStyle w:val="Titel"/>
        <w:rPr>
          <w:rFonts w:asciiTheme="minorHAnsi" w:hAnsiTheme="minorHAnsi"/>
          <w:sz w:val="20"/>
        </w:rPr>
      </w:pPr>
      <w:r>
        <w:rPr>
          <w:rFonts w:asciiTheme="minorHAnsi" w:hAnsiTheme="minorHAnsi"/>
          <w:sz w:val="27"/>
          <w:szCs w:val="27"/>
        </w:rPr>
        <w:lastRenderedPageBreak/>
        <w:t>CHECKLIST BEWAARTERMIJN PERSONEELSGEGEVENS</w:t>
      </w:r>
      <w:r w:rsidR="0009066F">
        <w:rPr>
          <w:rFonts w:asciiTheme="minorHAnsi" w:hAnsiTheme="minorHAnsi"/>
          <w:sz w:val="27"/>
          <w:szCs w:val="27"/>
        </w:rPr>
        <w:t xml:space="preserve"> </w:t>
      </w:r>
      <w:r w:rsidR="00595DF7">
        <w:rPr>
          <w:rFonts w:asciiTheme="minorHAnsi" w:hAnsiTheme="minorHAnsi"/>
          <w:sz w:val="27"/>
          <w:szCs w:val="27"/>
        </w:rPr>
        <w:br/>
      </w:r>
      <w:r>
        <w:rPr>
          <w:rFonts w:asciiTheme="minorHAnsi" w:hAnsiTheme="minorHAnsi"/>
          <w:sz w:val="20"/>
        </w:rPr>
        <w:t>IN (DIGITAAL) PERSONEELSDOSSIER OF PERSONEELSINFORMATIESYSTEEM</w:t>
      </w:r>
    </w:p>
    <w:p w:rsidR="009A25D3" w:rsidRPr="0009066F" w:rsidRDefault="009A25D3" w:rsidP="009A25D3">
      <w:pPr>
        <w:spacing w:line="240" w:lineRule="auto"/>
        <w:ind w:right="66"/>
        <w:contextualSpacing w:val="0"/>
        <w:rPr>
          <w:rFonts w:cs="Arial"/>
          <w:sz w:val="14"/>
          <w:szCs w:val="14"/>
          <w:lang w:bidi="ar-SA"/>
        </w:rPr>
      </w:pPr>
    </w:p>
    <w:tbl>
      <w:tblPr>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57" w:type="dxa"/>
        </w:tblCellMar>
        <w:tblLook w:val="04A0" w:firstRow="1" w:lastRow="0" w:firstColumn="1" w:lastColumn="0" w:noHBand="0" w:noVBand="1"/>
      </w:tblPr>
      <w:tblGrid>
        <w:gridCol w:w="4899"/>
        <w:gridCol w:w="1730"/>
        <w:gridCol w:w="2014"/>
      </w:tblGrid>
      <w:tr w:rsidR="00AF3545" w:rsidRPr="0009066F" w:rsidTr="004E32E5">
        <w:trPr>
          <w:trHeight w:val="281"/>
        </w:trPr>
        <w:tc>
          <w:tcPr>
            <w:tcW w:w="2834" w:type="pct"/>
            <w:shd w:val="clear" w:color="auto" w:fill="B4C6E7" w:themeFill="accent5" w:themeFillTint="66"/>
            <w:hideMark/>
          </w:tcPr>
          <w:p w:rsidR="00AF3545" w:rsidRPr="0009066F" w:rsidRDefault="00AF3545" w:rsidP="00595DF7">
            <w:pPr>
              <w:spacing w:before="100" w:beforeAutospacing="1" w:after="100" w:afterAutospacing="1"/>
              <w:rPr>
                <w:rFonts w:asciiTheme="minorHAnsi" w:hAnsiTheme="minorHAnsi"/>
                <w:b/>
                <w:color w:val="262626"/>
              </w:rPr>
            </w:pPr>
            <w:r w:rsidRPr="0009066F">
              <w:rPr>
                <w:rFonts w:asciiTheme="minorHAnsi" w:hAnsiTheme="minorHAnsi"/>
                <w:b/>
                <w:color w:val="262626"/>
              </w:rPr>
              <w:t>P</w:t>
            </w:r>
            <w:r w:rsidR="00595DF7">
              <w:rPr>
                <w:rFonts w:asciiTheme="minorHAnsi" w:hAnsiTheme="minorHAnsi"/>
                <w:b/>
                <w:color w:val="262626"/>
              </w:rPr>
              <w:t>ERSONEELSGEGEVENS</w:t>
            </w:r>
          </w:p>
        </w:tc>
        <w:tc>
          <w:tcPr>
            <w:tcW w:w="1001" w:type="pct"/>
            <w:shd w:val="clear" w:color="auto" w:fill="B4C6E7" w:themeFill="accent5" w:themeFillTint="66"/>
          </w:tcPr>
          <w:p w:rsidR="00AF3545" w:rsidRPr="0009066F" w:rsidRDefault="00595DF7" w:rsidP="0071023D">
            <w:pPr>
              <w:spacing w:before="100" w:beforeAutospacing="1" w:after="100" w:afterAutospacing="1"/>
              <w:rPr>
                <w:rFonts w:asciiTheme="minorHAnsi" w:hAnsiTheme="minorHAnsi"/>
                <w:b/>
                <w:color w:val="262626"/>
              </w:rPr>
            </w:pPr>
            <w:r>
              <w:rPr>
                <w:rFonts w:asciiTheme="minorHAnsi" w:hAnsiTheme="minorHAnsi"/>
                <w:b/>
                <w:color w:val="262626"/>
              </w:rPr>
              <w:t>BEWAARTERMIJN MINIMAAL</w:t>
            </w:r>
          </w:p>
        </w:tc>
        <w:tc>
          <w:tcPr>
            <w:tcW w:w="1165" w:type="pct"/>
            <w:shd w:val="clear" w:color="auto" w:fill="B4C6E7" w:themeFill="accent5" w:themeFillTint="66"/>
          </w:tcPr>
          <w:p w:rsidR="00AF3545" w:rsidRPr="0009066F" w:rsidRDefault="00595DF7" w:rsidP="0071023D">
            <w:pPr>
              <w:spacing w:before="100" w:beforeAutospacing="1" w:after="100" w:afterAutospacing="1"/>
              <w:rPr>
                <w:rFonts w:asciiTheme="minorHAnsi" w:hAnsiTheme="minorHAnsi"/>
                <w:b/>
                <w:color w:val="262626"/>
              </w:rPr>
            </w:pPr>
            <w:r>
              <w:rPr>
                <w:rFonts w:asciiTheme="minorHAnsi" w:hAnsiTheme="minorHAnsi"/>
                <w:b/>
                <w:color w:val="262626"/>
              </w:rPr>
              <w:t>BEWAARTERMIJN MAXIMAAL</w:t>
            </w:r>
          </w:p>
        </w:tc>
      </w:tr>
      <w:tr w:rsidR="00AF3545" w:rsidRPr="0009066F" w:rsidTr="0009066F">
        <w:trPr>
          <w:trHeight w:val="18"/>
        </w:trPr>
        <w:tc>
          <w:tcPr>
            <w:tcW w:w="2834" w:type="pct"/>
          </w:tcPr>
          <w:p w:rsidR="00AF3545" w:rsidRPr="0009066F" w:rsidRDefault="00AF3545" w:rsidP="000E16F5">
            <w:pPr>
              <w:rPr>
                <w:rFonts w:asciiTheme="minorHAnsi" w:hAnsiTheme="minorHAnsi"/>
              </w:rPr>
            </w:pPr>
            <w:r w:rsidRPr="0009066F">
              <w:rPr>
                <w:rFonts w:asciiTheme="minorHAnsi" w:hAnsiTheme="minorHAnsi"/>
              </w:rPr>
              <w:t>Algemene informatie over de werknemer zoals BSN-nummer, naam, geboortedatum</w:t>
            </w:r>
            <w:r w:rsidR="000E16F5" w:rsidRPr="0009066F">
              <w:rPr>
                <w:rFonts w:asciiTheme="minorHAnsi" w:hAnsiTheme="minorHAnsi"/>
              </w:rPr>
              <w:t xml:space="preserve">, </w:t>
            </w:r>
            <w:r w:rsidRPr="0009066F">
              <w:rPr>
                <w:rFonts w:asciiTheme="minorHAnsi" w:hAnsiTheme="minorHAnsi"/>
              </w:rPr>
              <w:t>adresgegevens</w:t>
            </w:r>
            <w:r w:rsidR="000E16F5" w:rsidRPr="0009066F">
              <w:rPr>
                <w:rFonts w:asciiTheme="minorHAnsi" w:hAnsiTheme="minorHAnsi"/>
              </w:rPr>
              <w:t xml:space="preserve"> en burgerlijke staat van de werknemer</w:t>
            </w:r>
          </w:p>
        </w:tc>
        <w:tc>
          <w:tcPr>
            <w:tcW w:w="1001" w:type="pct"/>
          </w:tcPr>
          <w:p w:rsidR="00AF3545" w:rsidRPr="0009066F" w:rsidRDefault="00AF3545" w:rsidP="0071023D">
            <w:pPr>
              <w:spacing w:before="80" w:after="80"/>
              <w:rPr>
                <w:rFonts w:asciiTheme="minorHAnsi" w:hAnsiTheme="minorHAnsi"/>
                <w:lang w:val="de-DE"/>
              </w:rPr>
            </w:pPr>
            <w:r w:rsidRPr="0009066F">
              <w:rPr>
                <w:rFonts w:asciiTheme="minorHAnsi" w:hAnsiTheme="minorHAnsi"/>
                <w:lang w:val="de-DE"/>
              </w:rPr>
              <w:t xml:space="preserve">7 </w:t>
            </w:r>
            <w:proofErr w:type="spellStart"/>
            <w:r w:rsidRPr="0009066F">
              <w:rPr>
                <w:rFonts w:asciiTheme="minorHAnsi" w:hAnsiTheme="minorHAnsi"/>
                <w:lang w:val="de-DE"/>
              </w:rPr>
              <w:t>jaar</w:t>
            </w:r>
            <w:proofErr w:type="spellEnd"/>
            <w:r w:rsidRPr="0009066F">
              <w:rPr>
                <w:rFonts w:asciiTheme="minorHAnsi" w:hAnsiTheme="minorHAnsi"/>
                <w:lang w:val="de-DE"/>
              </w:rPr>
              <w:t xml:space="preserve"> </w:t>
            </w:r>
            <w:r w:rsidRPr="0009066F">
              <w:rPr>
                <w:rFonts w:asciiTheme="minorHAnsi" w:hAnsiTheme="minorHAnsi"/>
              </w:rPr>
              <w:t>na einde dienstverband</w:t>
            </w:r>
          </w:p>
        </w:tc>
        <w:tc>
          <w:tcPr>
            <w:tcW w:w="1165" w:type="pct"/>
          </w:tcPr>
          <w:p w:rsidR="00AF3545" w:rsidRPr="0009066F" w:rsidRDefault="00AF3545" w:rsidP="0071023D">
            <w:pPr>
              <w:rPr>
                <w:rFonts w:asciiTheme="minorHAnsi" w:hAnsiTheme="minorHAnsi"/>
              </w:rPr>
            </w:pPr>
            <w:r w:rsidRPr="0009066F">
              <w:rPr>
                <w:rFonts w:asciiTheme="minorHAnsi" w:hAnsiTheme="minorHAnsi"/>
              </w:rPr>
              <w:t>n.v.t.</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K</w:t>
            </w:r>
            <w:r w:rsidR="00595DF7">
              <w:rPr>
                <w:rFonts w:asciiTheme="minorHAnsi" w:hAnsiTheme="minorHAnsi"/>
              </w:rPr>
              <w:t>opie ID-bewijs, tewerkstellings</w:t>
            </w:r>
            <w:r w:rsidRPr="0009066F">
              <w:rPr>
                <w:rFonts w:asciiTheme="minorHAnsi" w:hAnsiTheme="minorHAnsi"/>
              </w:rPr>
              <w:t>vergunning</w:t>
            </w:r>
            <w:r w:rsidR="00595DF7">
              <w:rPr>
                <w:rFonts w:asciiTheme="minorHAnsi" w:hAnsiTheme="minorHAnsi"/>
              </w:rPr>
              <w:t xml:space="preserve"> </w:t>
            </w:r>
            <w:r w:rsidRPr="0009066F">
              <w:rPr>
                <w:rFonts w:asciiTheme="minorHAnsi" w:hAnsiTheme="minorHAnsi"/>
              </w:rPr>
              <w:t xml:space="preserve">vreemdelingen-/ vluchtelingenpaspoort </w:t>
            </w:r>
          </w:p>
        </w:tc>
        <w:tc>
          <w:tcPr>
            <w:tcW w:w="1001" w:type="pct"/>
          </w:tcPr>
          <w:p w:rsidR="00AF3545" w:rsidRPr="0009066F" w:rsidRDefault="00AF3545" w:rsidP="009A25D3">
            <w:pPr>
              <w:spacing w:before="80" w:after="80"/>
              <w:rPr>
                <w:rFonts w:asciiTheme="minorHAnsi" w:hAnsiTheme="minorHAnsi"/>
              </w:rPr>
            </w:pPr>
            <w:r w:rsidRPr="0009066F">
              <w:rPr>
                <w:rFonts w:asciiTheme="minorHAnsi" w:hAnsiTheme="minorHAnsi"/>
              </w:rPr>
              <w:t>5 jaar na einde dienstverband</w:t>
            </w:r>
          </w:p>
        </w:tc>
        <w:tc>
          <w:tcPr>
            <w:tcW w:w="1165" w:type="pct"/>
          </w:tcPr>
          <w:p w:rsidR="00AF3545" w:rsidRPr="0009066F" w:rsidRDefault="00AF3545" w:rsidP="009A25D3">
            <w:pPr>
              <w:rPr>
                <w:rFonts w:asciiTheme="minorHAnsi" w:hAnsiTheme="minorHAnsi"/>
              </w:rPr>
            </w:pPr>
            <w:r w:rsidRPr="0009066F">
              <w:rPr>
                <w:rFonts w:asciiTheme="minorHAnsi" w:hAnsiTheme="minorHAnsi"/>
              </w:rPr>
              <w:t>n.v.t.</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 xml:space="preserve">Arbeidsovereenkomst en wijzigingen hierin </w:t>
            </w:r>
          </w:p>
        </w:tc>
        <w:tc>
          <w:tcPr>
            <w:tcW w:w="1001" w:type="pct"/>
          </w:tcPr>
          <w:p w:rsidR="00AF3545" w:rsidRPr="0009066F" w:rsidRDefault="00AF3545" w:rsidP="00AF3545">
            <w:pPr>
              <w:spacing w:before="80" w:after="80"/>
              <w:rPr>
                <w:rFonts w:asciiTheme="minorHAnsi" w:hAnsiTheme="minorHAnsi"/>
              </w:rPr>
            </w:pPr>
            <w:r w:rsidRPr="0009066F">
              <w:rPr>
                <w:rFonts w:asciiTheme="minorHAnsi" w:hAnsiTheme="minorHAnsi"/>
              </w:rPr>
              <w:t>n.v.t.</w:t>
            </w:r>
          </w:p>
        </w:tc>
        <w:tc>
          <w:tcPr>
            <w:tcW w:w="1165" w:type="pct"/>
          </w:tcPr>
          <w:p w:rsidR="00AF3545" w:rsidRPr="0009066F" w:rsidRDefault="00AF3545" w:rsidP="009A25D3">
            <w:pPr>
              <w:spacing w:before="80" w:after="80"/>
              <w:rPr>
                <w:rFonts w:asciiTheme="minorHAnsi" w:hAnsiTheme="minorHAnsi"/>
              </w:rPr>
            </w:pPr>
            <w:r w:rsidRPr="0009066F">
              <w:rPr>
                <w:rFonts w:asciiTheme="minorHAnsi" w:hAnsiTheme="minorHAnsi"/>
              </w:rPr>
              <w:t>7 jaar na einde dienstverband</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Loonadministratie (loon, loonbelasting, sociale verzekeringsafdracht, loonstrookjes, overwerk, bonus, kosten, declaraties etc.</w:t>
            </w:r>
          </w:p>
        </w:tc>
        <w:tc>
          <w:tcPr>
            <w:tcW w:w="1001" w:type="pct"/>
          </w:tcPr>
          <w:p w:rsidR="00AF3545" w:rsidRPr="0009066F" w:rsidRDefault="00AF3545" w:rsidP="009A25D3">
            <w:pPr>
              <w:spacing w:before="80" w:after="80"/>
              <w:rPr>
                <w:rFonts w:asciiTheme="minorHAnsi" w:hAnsiTheme="minorHAnsi"/>
              </w:rPr>
            </w:pPr>
            <w:r w:rsidRPr="0009066F">
              <w:rPr>
                <w:rFonts w:asciiTheme="minorHAnsi" w:hAnsiTheme="minorHAnsi"/>
              </w:rPr>
              <w:t>7 jaar na aanvang dienstverband</w:t>
            </w:r>
          </w:p>
        </w:tc>
        <w:tc>
          <w:tcPr>
            <w:tcW w:w="1165" w:type="pct"/>
          </w:tcPr>
          <w:p w:rsidR="00AF3545" w:rsidRPr="0009066F" w:rsidRDefault="00AF3545" w:rsidP="009A25D3">
            <w:pPr>
              <w:rPr>
                <w:rFonts w:asciiTheme="minorHAnsi" w:hAnsiTheme="minorHAnsi"/>
              </w:rPr>
            </w:pPr>
            <w:r w:rsidRPr="0009066F">
              <w:rPr>
                <w:rFonts w:asciiTheme="minorHAnsi" w:hAnsiTheme="minorHAnsi"/>
              </w:rPr>
              <w:t>2 jaar na einde dienstverband</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 xml:space="preserve">Opgaaf gegevens voor loonheffingen </w:t>
            </w:r>
          </w:p>
        </w:tc>
        <w:tc>
          <w:tcPr>
            <w:tcW w:w="1001" w:type="pct"/>
          </w:tcPr>
          <w:p w:rsidR="00AF3545" w:rsidRPr="0009066F" w:rsidRDefault="00AF3545" w:rsidP="009A25D3">
            <w:pPr>
              <w:spacing w:before="80" w:after="80"/>
              <w:rPr>
                <w:rFonts w:asciiTheme="minorHAnsi" w:hAnsiTheme="minorHAnsi"/>
                <w:lang w:val="de-DE"/>
              </w:rPr>
            </w:pPr>
            <w:r w:rsidRPr="0009066F">
              <w:rPr>
                <w:rFonts w:asciiTheme="minorHAnsi" w:hAnsiTheme="minorHAnsi"/>
                <w:lang w:val="de-DE"/>
              </w:rPr>
              <w:t xml:space="preserve">5 </w:t>
            </w:r>
            <w:proofErr w:type="spellStart"/>
            <w:r w:rsidRPr="0009066F">
              <w:rPr>
                <w:rFonts w:asciiTheme="minorHAnsi" w:hAnsiTheme="minorHAnsi"/>
                <w:lang w:val="de-DE"/>
              </w:rPr>
              <w:t>jaar</w:t>
            </w:r>
            <w:proofErr w:type="spellEnd"/>
            <w:r w:rsidRPr="0009066F">
              <w:rPr>
                <w:rFonts w:asciiTheme="minorHAnsi" w:hAnsiTheme="minorHAnsi"/>
                <w:lang w:val="de-DE"/>
              </w:rPr>
              <w:t xml:space="preserve"> na </w:t>
            </w:r>
            <w:proofErr w:type="spellStart"/>
            <w:r w:rsidRPr="0009066F">
              <w:rPr>
                <w:rFonts w:asciiTheme="minorHAnsi" w:hAnsiTheme="minorHAnsi"/>
                <w:lang w:val="de-DE"/>
              </w:rPr>
              <w:t>einde</w:t>
            </w:r>
            <w:proofErr w:type="spellEnd"/>
            <w:r w:rsidRPr="0009066F">
              <w:rPr>
                <w:rFonts w:asciiTheme="minorHAnsi" w:hAnsiTheme="minorHAnsi"/>
                <w:lang w:val="de-DE"/>
              </w:rPr>
              <w:t xml:space="preserve"> dienstverband</w:t>
            </w:r>
          </w:p>
        </w:tc>
        <w:tc>
          <w:tcPr>
            <w:tcW w:w="1165" w:type="pct"/>
          </w:tcPr>
          <w:p w:rsidR="00AF3545" w:rsidRPr="0009066F" w:rsidRDefault="00AF3545" w:rsidP="009A25D3">
            <w:pPr>
              <w:rPr>
                <w:rFonts w:asciiTheme="minorHAnsi" w:hAnsiTheme="minorHAnsi"/>
              </w:rPr>
            </w:pPr>
            <w:r w:rsidRPr="0009066F">
              <w:rPr>
                <w:rFonts w:asciiTheme="minorHAnsi" w:hAnsiTheme="minorHAnsi"/>
              </w:rPr>
              <w:t>n.v.t.</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Pensioenadministratie</w:t>
            </w:r>
          </w:p>
        </w:tc>
        <w:tc>
          <w:tcPr>
            <w:tcW w:w="1001" w:type="pct"/>
          </w:tcPr>
          <w:p w:rsidR="00AF3545" w:rsidRPr="0009066F" w:rsidRDefault="00AF3545" w:rsidP="00AF3545">
            <w:pPr>
              <w:spacing w:before="80" w:after="80"/>
              <w:rPr>
                <w:rFonts w:asciiTheme="minorHAnsi" w:hAnsiTheme="minorHAnsi"/>
              </w:rPr>
            </w:pPr>
            <w:r w:rsidRPr="0009066F">
              <w:rPr>
                <w:rFonts w:asciiTheme="minorHAnsi" w:hAnsiTheme="minorHAnsi"/>
              </w:rPr>
              <w:t>7 jaar opvolgend boekjaar</w:t>
            </w:r>
          </w:p>
        </w:tc>
        <w:tc>
          <w:tcPr>
            <w:tcW w:w="1165" w:type="pct"/>
          </w:tcPr>
          <w:p w:rsidR="00AF3545" w:rsidRPr="0009066F" w:rsidRDefault="00AF3545" w:rsidP="009A25D3">
            <w:pPr>
              <w:rPr>
                <w:rFonts w:asciiTheme="minorHAnsi" w:hAnsiTheme="minorHAnsi"/>
              </w:rPr>
            </w:pPr>
            <w:r w:rsidRPr="0009066F">
              <w:rPr>
                <w:rFonts w:asciiTheme="minorHAnsi" w:hAnsiTheme="minorHAnsi"/>
              </w:rPr>
              <w:t>n.v.t.</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Arbeidsvoorwaardelijke afspraken (salaris en andere  arbeidsvoorwaarden)</w:t>
            </w:r>
          </w:p>
        </w:tc>
        <w:tc>
          <w:tcPr>
            <w:tcW w:w="1001" w:type="pct"/>
          </w:tcPr>
          <w:p w:rsidR="00AF3545" w:rsidRPr="0009066F" w:rsidRDefault="00AF3545" w:rsidP="009A25D3">
            <w:pPr>
              <w:spacing w:before="80" w:after="80"/>
              <w:rPr>
                <w:rFonts w:asciiTheme="minorHAnsi" w:hAnsiTheme="minorHAnsi"/>
              </w:rPr>
            </w:pPr>
            <w:r w:rsidRPr="0009066F">
              <w:rPr>
                <w:rFonts w:asciiTheme="minorHAnsi" w:hAnsiTheme="minorHAnsi"/>
              </w:rPr>
              <w:t>7 jaar na einde dienstverband</w:t>
            </w:r>
          </w:p>
        </w:tc>
        <w:tc>
          <w:tcPr>
            <w:tcW w:w="1165" w:type="pct"/>
          </w:tcPr>
          <w:p w:rsidR="00AF3545" w:rsidRPr="0009066F" w:rsidRDefault="00AF3545" w:rsidP="009A25D3">
            <w:pPr>
              <w:rPr>
                <w:rFonts w:asciiTheme="minorHAnsi" w:hAnsiTheme="minorHAnsi"/>
              </w:rPr>
            </w:pPr>
            <w:r w:rsidRPr="0009066F">
              <w:rPr>
                <w:rFonts w:asciiTheme="minorHAnsi" w:hAnsiTheme="minorHAnsi"/>
              </w:rPr>
              <w:t>n.v.t.</w:t>
            </w:r>
          </w:p>
        </w:tc>
      </w:tr>
      <w:tr w:rsidR="00AF3545" w:rsidRPr="0009066F" w:rsidTr="0009066F">
        <w:trPr>
          <w:trHeight w:val="18"/>
        </w:trPr>
        <w:tc>
          <w:tcPr>
            <w:tcW w:w="2834" w:type="pct"/>
          </w:tcPr>
          <w:p w:rsidR="00AF3545" w:rsidRPr="0009066F" w:rsidRDefault="00AF3545" w:rsidP="009A25D3">
            <w:pPr>
              <w:rPr>
                <w:rFonts w:asciiTheme="minorHAnsi" w:hAnsiTheme="minorHAnsi"/>
              </w:rPr>
            </w:pPr>
            <w:r w:rsidRPr="0009066F">
              <w:rPr>
                <w:rFonts w:asciiTheme="minorHAnsi" w:hAnsiTheme="minorHAnsi"/>
              </w:rPr>
              <w:t>Loonbeslag</w:t>
            </w:r>
          </w:p>
        </w:tc>
        <w:tc>
          <w:tcPr>
            <w:tcW w:w="1001" w:type="pct"/>
          </w:tcPr>
          <w:p w:rsidR="00AF3545" w:rsidRPr="0009066F" w:rsidRDefault="00AF3545" w:rsidP="009A25D3">
            <w:pPr>
              <w:spacing w:before="80" w:after="80"/>
              <w:rPr>
                <w:rFonts w:asciiTheme="minorHAnsi" w:hAnsiTheme="minorHAnsi"/>
              </w:rPr>
            </w:pPr>
            <w:r w:rsidRPr="0009066F">
              <w:rPr>
                <w:rFonts w:asciiTheme="minorHAnsi" w:hAnsiTheme="minorHAnsi"/>
              </w:rPr>
              <w:t>n.v.t.</w:t>
            </w:r>
          </w:p>
        </w:tc>
        <w:tc>
          <w:tcPr>
            <w:tcW w:w="1165" w:type="pct"/>
          </w:tcPr>
          <w:p w:rsidR="00AF3545" w:rsidRPr="0009066F" w:rsidRDefault="00AF3545" w:rsidP="009A25D3">
            <w:pPr>
              <w:rPr>
                <w:rFonts w:asciiTheme="minorHAnsi" w:hAnsiTheme="minorHAnsi"/>
              </w:rPr>
            </w:pPr>
            <w:r w:rsidRPr="0009066F">
              <w:rPr>
                <w:rFonts w:asciiTheme="minorHAnsi" w:hAnsiTheme="minorHAnsi"/>
              </w:rPr>
              <w:t>Tot opheffing beslag</w:t>
            </w:r>
          </w:p>
        </w:tc>
      </w:tr>
      <w:tr w:rsidR="00AF3545" w:rsidRPr="0009066F" w:rsidTr="0009066F">
        <w:trPr>
          <w:trHeight w:val="18"/>
        </w:trPr>
        <w:tc>
          <w:tcPr>
            <w:tcW w:w="2834" w:type="pct"/>
          </w:tcPr>
          <w:p w:rsidR="00AF3545" w:rsidRPr="0009066F" w:rsidRDefault="00AF3545" w:rsidP="000E16F5">
            <w:pPr>
              <w:rPr>
                <w:rFonts w:asciiTheme="minorHAnsi" w:hAnsiTheme="minorHAnsi"/>
              </w:rPr>
            </w:pPr>
            <w:r w:rsidRPr="0009066F">
              <w:rPr>
                <w:rFonts w:asciiTheme="minorHAnsi" w:hAnsiTheme="minorHAnsi"/>
              </w:rPr>
              <w:t>Functionerings- en beoordelingsgespreksverslagen</w:t>
            </w:r>
            <w:r w:rsidR="000E16F5" w:rsidRPr="0009066F">
              <w:rPr>
                <w:rFonts w:asciiTheme="minorHAnsi" w:hAnsiTheme="minorHAnsi"/>
              </w:rPr>
              <w:t xml:space="preserve"> en documenten, diploma’s of vermeldingen bij behalen trainingen of opleidingen</w:t>
            </w:r>
          </w:p>
        </w:tc>
        <w:tc>
          <w:tcPr>
            <w:tcW w:w="1001" w:type="pct"/>
          </w:tcPr>
          <w:p w:rsidR="00AF3545" w:rsidRPr="0009066F" w:rsidRDefault="00AF3545" w:rsidP="009A25D3">
            <w:pPr>
              <w:spacing w:before="80" w:after="80"/>
              <w:rPr>
                <w:rFonts w:asciiTheme="minorHAnsi" w:hAnsiTheme="minorHAnsi"/>
              </w:rPr>
            </w:pPr>
            <w:r w:rsidRPr="0009066F">
              <w:rPr>
                <w:rFonts w:asciiTheme="minorHAnsi" w:hAnsiTheme="minorHAnsi"/>
              </w:rPr>
              <w:t>n.v.t.</w:t>
            </w:r>
          </w:p>
        </w:tc>
        <w:tc>
          <w:tcPr>
            <w:tcW w:w="1165" w:type="pct"/>
          </w:tcPr>
          <w:p w:rsidR="00AF3545" w:rsidRPr="0009066F" w:rsidRDefault="00AF3545" w:rsidP="000E16F5">
            <w:pPr>
              <w:spacing w:before="80" w:after="80"/>
              <w:rPr>
                <w:rFonts w:asciiTheme="minorHAnsi" w:hAnsiTheme="minorHAnsi"/>
              </w:rPr>
            </w:pPr>
            <w:r w:rsidRPr="0009066F">
              <w:rPr>
                <w:rFonts w:asciiTheme="minorHAnsi" w:hAnsiTheme="minorHAnsi"/>
              </w:rPr>
              <w:t>2 jaar na einde dienstverband</w:t>
            </w:r>
            <w:r w:rsidR="000E16F5" w:rsidRPr="0009066F">
              <w:rPr>
                <w:rFonts w:asciiTheme="minorHAnsi" w:hAnsiTheme="minorHAnsi"/>
              </w:rPr>
              <w:t>*</w:t>
            </w:r>
          </w:p>
        </w:tc>
      </w:tr>
      <w:tr w:rsidR="000E16F5" w:rsidRPr="0009066F" w:rsidTr="0009066F">
        <w:trPr>
          <w:trHeight w:val="18"/>
        </w:trPr>
        <w:tc>
          <w:tcPr>
            <w:tcW w:w="2834" w:type="pct"/>
          </w:tcPr>
          <w:p w:rsidR="000E16F5" w:rsidRPr="0009066F" w:rsidRDefault="000E16F5" w:rsidP="000E16F5">
            <w:pPr>
              <w:rPr>
                <w:rFonts w:asciiTheme="minorHAnsi" w:hAnsiTheme="minorHAnsi"/>
              </w:rPr>
            </w:pPr>
            <w:r w:rsidRPr="0009066F">
              <w:rPr>
                <w:rFonts w:asciiTheme="minorHAnsi" w:hAnsiTheme="minorHAnsi"/>
              </w:rPr>
              <w:t>Documenten over aankoop van personeelsopties en optieadministratie.</w:t>
            </w:r>
          </w:p>
        </w:tc>
        <w:tc>
          <w:tcPr>
            <w:tcW w:w="1001" w:type="pct"/>
          </w:tcPr>
          <w:p w:rsidR="000E16F5" w:rsidRPr="0009066F" w:rsidRDefault="000E16F5" w:rsidP="000E16F5">
            <w:pPr>
              <w:spacing w:before="80" w:after="80"/>
              <w:rPr>
                <w:rFonts w:asciiTheme="minorHAnsi" w:hAnsiTheme="minorHAnsi"/>
              </w:rPr>
            </w:pPr>
            <w:r w:rsidRPr="0009066F">
              <w:rPr>
                <w:rFonts w:asciiTheme="minorHAnsi" w:hAnsiTheme="minorHAnsi"/>
              </w:rPr>
              <w:t>n.v.t.</w:t>
            </w:r>
          </w:p>
        </w:tc>
        <w:tc>
          <w:tcPr>
            <w:tcW w:w="1165" w:type="pct"/>
          </w:tcPr>
          <w:p w:rsidR="000E16F5" w:rsidRPr="0009066F" w:rsidRDefault="000E16F5" w:rsidP="000E16F5">
            <w:pPr>
              <w:spacing w:before="80" w:after="80"/>
              <w:rPr>
                <w:rFonts w:asciiTheme="minorHAnsi" w:hAnsiTheme="minorHAnsi"/>
              </w:rPr>
            </w:pPr>
            <w:r w:rsidRPr="0009066F">
              <w:rPr>
                <w:rFonts w:asciiTheme="minorHAnsi" w:hAnsiTheme="minorHAnsi"/>
              </w:rPr>
              <w:t>2 jaar na einde dienstverband*</w:t>
            </w:r>
          </w:p>
        </w:tc>
      </w:tr>
      <w:tr w:rsidR="000E16F5" w:rsidRPr="0009066F" w:rsidTr="0009066F">
        <w:trPr>
          <w:trHeight w:val="18"/>
        </w:trPr>
        <w:tc>
          <w:tcPr>
            <w:tcW w:w="2834" w:type="pct"/>
          </w:tcPr>
          <w:p w:rsidR="000E16F5" w:rsidRPr="0009066F" w:rsidRDefault="000E16F5" w:rsidP="000E16F5">
            <w:pPr>
              <w:rPr>
                <w:rFonts w:asciiTheme="minorHAnsi" w:hAnsiTheme="minorHAnsi"/>
              </w:rPr>
            </w:pPr>
            <w:r w:rsidRPr="0009066F">
              <w:rPr>
                <w:rFonts w:asciiTheme="minorHAnsi" w:hAnsiTheme="minorHAnsi"/>
              </w:rPr>
              <w:t xml:space="preserve">Verslaglegging Wet Poortwachter en verzuimadministratie </w:t>
            </w:r>
          </w:p>
        </w:tc>
        <w:tc>
          <w:tcPr>
            <w:tcW w:w="1001" w:type="pct"/>
          </w:tcPr>
          <w:p w:rsidR="000E16F5" w:rsidRPr="0009066F" w:rsidRDefault="000E16F5" w:rsidP="000E16F5">
            <w:pPr>
              <w:spacing w:before="80" w:after="80"/>
              <w:rPr>
                <w:rFonts w:asciiTheme="minorHAnsi" w:hAnsiTheme="minorHAnsi"/>
              </w:rPr>
            </w:pPr>
            <w:r w:rsidRPr="0009066F">
              <w:rPr>
                <w:rFonts w:asciiTheme="minorHAnsi" w:hAnsiTheme="minorHAnsi"/>
              </w:rPr>
              <w:t>n.v.t.</w:t>
            </w:r>
          </w:p>
        </w:tc>
        <w:tc>
          <w:tcPr>
            <w:tcW w:w="1165" w:type="pct"/>
          </w:tcPr>
          <w:p w:rsidR="000E16F5" w:rsidRPr="0009066F" w:rsidRDefault="000E16F5" w:rsidP="000E16F5">
            <w:pPr>
              <w:spacing w:before="80" w:after="80"/>
              <w:rPr>
                <w:rFonts w:asciiTheme="minorHAnsi" w:hAnsiTheme="minorHAnsi"/>
              </w:rPr>
            </w:pPr>
            <w:r w:rsidRPr="0009066F">
              <w:rPr>
                <w:rFonts w:asciiTheme="minorHAnsi" w:hAnsiTheme="minorHAnsi"/>
              </w:rPr>
              <w:t>2 jaar na einde dienstverband</w:t>
            </w:r>
          </w:p>
        </w:tc>
      </w:tr>
      <w:tr w:rsidR="000E16F5" w:rsidRPr="0009066F" w:rsidTr="0009066F">
        <w:trPr>
          <w:trHeight w:val="18"/>
        </w:trPr>
        <w:tc>
          <w:tcPr>
            <w:tcW w:w="2834" w:type="pct"/>
          </w:tcPr>
          <w:p w:rsidR="000E16F5" w:rsidRPr="0009066F" w:rsidRDefault="000E16F5" w:rsidP="000E16F5">
            <w:pPr>
              <w:rPr>
                <w:rFonts w:asciiTheme="minorHAnsi" w:hAnsiTheme="minorHAnsi"/>
              </w:rPr>
            </w:pPr>
            <w:r w:rsidRPr="0009066F">
              <w:rPr>
                <w:rFonts w:asciiTheme="minorHAnsi" w:hAnsiTheme="minorHAnsi"/>
              </w:rPr>
              <w:t>Sollicitatiegegevens (CV, sollicitatiebrief, verklaring omtrent gedrag, referenties etc.).</w:t>
            </w:r>
          </w:p>
        </w:tc>
        <w:tc>
          <w:tcPr>
            <w:tcW w:w="1001" w:type="pct"/>
          </w:tcPr>
          <w:p w:rsidR="000E16F5" w:rsidRPr="0009066F" w:rsidRDefault="000E16F5" w:rsidP="000E16F5">
            <w:pPr>
              <w:spacing w:before="80" w:after="80"/>
              <w:rPr>
                <w:rFonts w:asciiTheme="minorHAnsi" w:hAnsiTheme="minorHAnsi"/>
              </w:rPr>
            </w:pPr>
            <w:r w:rsidRPr="0009066F">
              <w:rPr>
                <w:rFonts w:asciiTheme="minorHAnsi" w:hAnsiTheme="minorHAnsi"/>
              </w:rPr>
              <w:t>n.v.t.</w:t>
            </w:r>
          </w:p>
        </w:tc>
        <w:tc>
          <w:tcPr>
            <w:tcW w:w="1165" w:type="pct"/>
          </w:tcPr>
          <w:p w:rsidR="000E16F5" w:rsidRPr="0009066F" w:rsidRDefault="000E16F5" w:rsidP="000E16F5">
            <w:pPr>
              <w:spacing w:before="80" w:after="80"/>
              <w:rPr>
                <w:rFonts w:asciiTheme="minorHAnsi" w:hAnsiTheme="minorHAnsi"/>
              </w:rPr>
            </w:pPr>
            <w:r w:rsidRPr="0009066F">
              <w:rPr>
                <w:rFonts w:asciiTheme="minorHAnsi" w:hAnsiTheme="minorHAnsi"/>
              </w:rPr>
              <w:t xml:space="preserve">Zonder toestemming sollicitant 4 </w:t>
            </w:r>
            <w:proofErr w:type="spellStart"/>
            <w:r w:rsidRPr="0009066F">
              <w:rPr>
                <w:rFonts w:asciiTheme="minorHAnsi" w:hAnsiTheme="minorHAnsi"/>
              </w:rPr>
              <w:t>wk</w:t>
            </w:r>
            <w:proofErr w:type="spellEnd"/>
            <w:r w:rsidRPr="0009066F">
              <w:rPr>
                <w:rFonts w:asciiTheme="minorHAnsi" w:hAnsiTheme="minorHAnsi"/>
              </w:rPr>
              <w:t xml:space="preserve">. Met toestemming 1 </w:t>
            </w:r>
            <w:proofErr w:type="spellStart"/>
            <w:r w:rsidRPr="0009066F">
              <w:rPr>
                <w:rFonts w:asciiTheme="minorHAnsi" w:hAnsiTheme="minorHAnsi"/>
              </w:rPr>
              <w:t>jr</w:t>
            </w:r>
            <w:proofErr w:type="spellEnd"/>
            <w:r w:rsidRPr="0009066F">
              <w:rPr>
                <w:rFonts w:asciiTheme="minorHAnsi" w:hAnsiTheme="minorHAnsi"/>
              </w:rPr>
              <w:t xml:space="preserve"> na afloop sol.</w:t>
            </w:r>
            <w:r w:rsidR="0009066F">
              <w:rPr>
                <w:rFonts w:asciiTheme="minorHAnsi" w:hAnsiTheme="minorHAnsi"/>
              </w:rPr>
              <w:t xml:space="preserve"> </w:t>
            </w:r>
            <w:r w:rsidRPr="0009066F">
              <w:rPr>
                <w:rFonts w:asciiTheme="minorHAnsi" w:hAnsiTheme="minorHAnsi"/>
              </w:rPr>
              <w:t>procedure</w:t>
            </w:r>
          </w:p>
        </w:tc>
      </w:tr>
      <w:tr w:rsidR="000E16F5" w:rsidRPr="0009066F" w:rsidTr="0009066F">
        <w:trPr>
          <w:trHeight w:val="18"/>
        </w:trPr>
        <w:tc>
          <w:tcPr>
            <w:tcW w:w="2834" w:type="pct"/>
          </w:tcPr>
          <w:p w:rsidR="000E16F5" w:rsidRPr="0009066F" w:rsidRDefault="000E16F5" w:rsidP="000E16F5">
            <w:pPr>
              <w:rPr>
                <w:rFonts w:asciiTheme="minorHAnsi" w:hAnsiTheme="minorHAnsi"/>
              </w:rPr>
            </w:pPr>
            <w:r w:rsidRPr="0009066F">
              <w:rPr>
                <w:rFonts w:asciiTheme="minorHAnsi" w:hAnsiTheme="minorHAnsi"/>
              </w:rPr>
              <w:t xml:space="preserve">Uitslag assessment en/of psychologisch onderzoek </w:t>
            </w:r>
          </w:p>
        </w:tc>
        <w:tc>
          <w:tcPr>
            <w:tcW w:w="1001" w:type="pct"/>
          </w:tcPr>
          <w:p w:rsidR="000E16F5" w:rsidRPr="0009066F" w:rsidRDefault="000E16F5" w:rsidP="000E16F5">
            <w:pPr>
              <w:spacing w:before="80" w:after="80"/>
              <w:rPr>
                <w:rFonts w:asciiTheme="minorHAnsi" w:hAnsiTheme="minorHAnsi"/>
              </w:rPr>
            </w:pPr>
            <w:r w:rsidRPr="0009066F">
              <w:rPr>
                <w:rFonts w:asciiTheme="minorHAnsi" w:hAnsiTheme="minorHAnsi"/>
              </w:rPr>
              <w:t>1 jaar na afloop sol. procedure of einde dienstverband</w:t>
            </w:r>
          </w:p>
        </w:tc>
        <w:tc>
          <w:tcPr>
            <w:tcW w:w="1165" w:type="pct"/>
          </w:tcPr>
          <w:p w:rsidR="000E16F5" w:rsidRPr="0009066F" w:rsidRDefault="000E16F5" w:rsidP="000E16F5">
            <w:pPr>
              <w:spacing w:before="80" w:after="80"/>
              <w:rPr>
                <w:rFonts w:asciiTheme="minorHAnsi" w:hAnsiTheme="minorHAnsi"/>
              </w:rPr>
            </w:pPr>
            <w:r w:rsidRPr="0009066F">
              <w:rPr>
                <w:rFonts w:asciiTheme="minorHAnsi" w:hAnsiTheme="minorHAnsi"/>
              </w:rPr>
              <w:t>n.v.t.</w:t>
            </w:r>
          </w:p>
        </w:tc>
      </w:tr>
      <w:tr w:rsidR="000E16F5" w:rsidRPr="0009066F" w:rsidTr="0009066F">
        <w:trPr>
          <w:trHeight w:val="18"/>
        </w:trPr>
        <w:tc>
          <w:tcPr>
            <w:tcW w:w="2834" w:type="pct"/>
          </w:tcPr>
          <w:p w:rsidR="000E16F5" w:rsidRPr="0009066F" w:rsidRDefault="000E16F5" w:rsidP="00F5303F">
            <w:pPr>
              <w:rPr>
                <w:rFonts w:asciiTheme="minorHAnsi" w:hAnsiTheme="minorHAnsi"/>
              </w:rPr>
            </w:pPr>
            <w:r w:rsidRPr="0009066F">
              <w:rPr>
                <w:rFonts w:asciiTheme="minorHAnsi" w:hAnsiTheme="minorHAnsi"/>
              </w:rPr>
              <w:t>Berekening van de ontslagvergoeding, toestemming UWV/kantonrechter, vaststell</w:t>
            </w:r>
            <w:r w:rsidR="00F5303F" w:rsidRPr="0009066F">
              <w:rPr>
                <w:rFonts w:asciiTheme="minorHAnsi" w:hAnsiTheme="minorHAnsi"/>
              </w:rPr>
              <w:t>ingsovereenkomst, sociaal plan, etc.</w:t>
            </w:r>
          </w:p>
        </w:tc>
        <w:tc>
          <w:tcPr>
            <w:tcW w:w="1001" w:type="pct"/>
          </w:tcPr>
          <w:p w:rsidR="000E16F5" w:rsidRPr="0009066F" w:rsidRDefault="000E16F5" w:rsidP="000E16F5">
            <w:pPr>
              <w:spacing w:before="80" w:after="80"/>
              <w:rPr>
                <w:rFonts w:asciiTheme="minorHAnsi" w:hAnsiTheme="minorHAnsi"/>
              </w:rPr>
            </w:pPr>
            <w:r w:rsidRPr="0009066F">
              <w:rPr>
                <w:rFonts w:asciiTheme="minorHAnsi" w:hAnsiTheme="minorHAnsi"/>
              </w:rPr>
              <w:t>7 jaar vanaf het jaar volgend op het jaar van ingaan van dienstverband</w:t>
            </w:r>
          </w:p>
        </w:tc>
        <w:tc>
          <w:tcPr>
            <w:tcW w:w="1165" w:type="pct"/>
          </w:tcPr>
          <w:p w:rsidR="000E16F5" w:rsidRPr="0009066F" w:rsidRDefault="000E16F5" w:rsidP="000E16F5">
            <w:pPr>
              <w:rPr>
                <w:rFonts w:asciiTheme="minorHAnsi" w:hAnsiTheme="minorHAnsi"/>
              </w:rPr>
            </w:pPr>
            <w:r w:rsidRPr="0009066F">
              <w:rPr>
                <w:rFonts w:asciiTheme="minorHAnsi" w:hAnsiTheme="minorHAnsi"/>
              </w:rPr>
              <w:t xml:space="preserve">2 jaar na einde dienstverband </w:t>
            </w:r>
          </w:p>
        </w:tc>
      </w:tr>
    </w:tbl>
    <w:p w:rsidR="009A25D3" w:rsidRPr="0009066F" w:rsidRDefault="009A25D3" w:rsidP="009A25D3">
      <w:pPr>
        <w:rPr>
          <w:rFonts w:asciiTheme="minorHAnsi" w:hAnsiTheme="minorHAnsi"/>
        </w:rPr>
      </w:pPr>
    </w:p>
    <w:p w:rsidR="009E2E7A" w:rsidRPr="0009066F" w:rsidRDefault="000E16F5" w:rsidP="009A25D3">
      <w:pPr>
        <w:rPr>
          <w:rFonts w:asciiTheme="minorHAnsi" w:hAnsiTheme="minorHAnsi"/>
          <w:i/>
        </w:rPr>
      </w:pPr>
      <w:r w:rsidRPr="0009066F">
        <w:rPr>
          <w:rFonts w:asciiTheme="minorHAnsi" w:hAnsiTheme="minorHAnsi"/>
          <w:i/>
        </w:rPr>
        <w:t>*  evt. langer in geval van rechtsprocedure</w:t>
      </w:r>
    </w:p>
    <w:p w:rsidR="0009066F" w:rsidRPr="0009066F" w:rsidRDefault="0009066F">
      <w:pPr>
        <w:rPr>
          <w:rFonts w:asciiTheme="minorHAnsi" w:hAnsiTheme="minorHAnsi"/>
          <w:i/>
        </w:rPr>
      </w:pPr>
    </w:p>
    <w:sectPr w:rsidR="0009066F" w:rsidRPr="0009066F" w:rsidSect="00C857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4"/>
  <w:proofState w:spelling="clean"/>
  <w:defaultTabStop w:val="708"/>
  <w:hyphenationZone w:val="425"/>
  <w:characterSpacingControl w:val="doNotCompress"/>
  <w:compat>
    <w:compatSetting w:name="compatibilityMode" w:uri="http://schemas.microsoft.com/office/word" w:val="12"/>
  </w:compat>
  <w:rsids>
    <w:rsidRoot w:val="009A25D3"/>
    <w:rsid w:val="0009066F"/>
    <w:rsid w:val="000E16F5"/>
    <w:rsid w:val="00320528"/>
    <w:rsid w:val="00351ABD"/>
    <w:rsid w:val="003F6833"/>
    <w:rsid w:val="00417E68"/>
    <w:rsid w:val="004E32E5"/>
    <w:rsid w:val="00595DF7"/>
    <w:rsid w:val="00620EDA"/>
    <w:rsid w:val="009A25D3"/>
    <w:rsid w:val="009E2E7A"/>
    <w:rsid w:val="00AF3545"/>
    <w:rsid w:val="00BD3269"/>
    <w:rsid w:val="00C85700"/>
    <w:rsid w:val="00F530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3C5CA-BABD-42E5-A96C-B77075D59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25D3"/>
    <w:pPr>
      <w:spacing w:after="0" w:line="276" w:lineRule="auto"/>
      <w:contextualSpacing/>
    </w:pPr>
    <w:rPr>
      <w:rFonts w:ascii="Arial" w:eastAsia="Times New Roman" w:hAnsi="Arial" w:cs="Times New Roman"/>
      <w:sz w:val="20"/>
      <w:szCs w:val="20"/>
      <w:lang w:bidi="en-US"/>
    </w:rPr>
  </w:style>
  <w:style w:type="paragraph" w:styleId="Kop2">
    <w:name w:val="heading 2"/>
    <w:basedOn w:val="Standaard"/>
    <w:next w:val="Standaard"/>
    <w:link w:val="Kop2Char"/>
    <w:qFormat/>
    <w:rsid w:val="00595DF7"/>
    <w:pPr>
      <w:keepNext/>
      <w:spacing w:line="240" w:lineRule="auto"/>
      <w:contextualSpacing w:val="0"/>
      <w:outlineLvl w:val="1"/>
    </w:pPr>
    <w:rPr>
      <w:rFonts w:ascii="Times New Roman" w:hAnsi="Times New Roman"/>
      <w:sz w:val="28"/>
      <w:szCs w:val="24"/>
      <w:lang w:eastAsia="nl-NL" w:bidi="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A25D3"/>
    <w:rPr>
      <w:rFonts w:cs="Arial"/>
      <w:b/>
      <w:sz w:val="28"/>
    </w:rPr>
  </w:style>
  <w:style w:type="character" w:customStyle="1" w:styleId="TitelChar">
    <w:name w:val="Titel Char"/>
    <w:basedOn w:val="Standaardalinea-lettertype"/>
    <w:link w:val="Titel"/>
    <w:uiPriority w:val="10"/>
    <w:rsid w:val="009A25D3"/>
    <w:rPr>
      <w:rFonts w:ascii="Arial" w:eastAsia="Times New Roman" w:hAnsi="Arial" w:cs="Arial"/>
      <w:b/>
      <w:sz w:val="28"/>
      <w:szCs w:val="20"/>
      <w:lang w:bidi="en-US"/>
    </w:rPr>
  </w:style>
  <w:style w:type="character" w:customStyle="1" w:styleId="Kop2Char">
    <w:name w:val="Kop 2 Char"/>
    <w:basedOn w:val="Standaardalinea-lettertype"/>
    <w:link w:val="Kop2"/>
    <w:rsid w:val="00595DF7"/>
    <w:rPr>
      <w:rFonts w:ascii="Times New Roman" w:eastAsia="Times New Roman" w:hAnsi="Times New Roman" w:cs="Times New Roman"/>
      <w:sz w:val="28"/>
      <w:szCs w:val="24"/>
      <w:lang w:eastAsia="nl-NL"/>
    </w:rPr>
  </w:style>
  <w:style w:type="paragraph" w:styleId="Plattetekst">
    <w:name w:val="Body Text"/>
    <w:basedOn w:val="Standaard"/>
    <w:link w:val="PlattetekstChar"/>
    <w:semiHidden/>
    <w:rsid w:val="00595DF7"/>
    <w:pPr>
      <w:spacing w:line="240" w:lineRule="auto"/>
      <w:contextualSpacing w:val="0"/>
    </w:pPr>
    <w:rPr>
      <w:rFonts w:ascii="Times New Roman" w:hAnsi="Times New Roman"/>
      <w:szCs w:val="24"/>
      <w:lang w:eastAsia="nl-NL" w:bidi="ar-SA"/>
    </w:rPr>
  </w:style>
  <w:style w:type="character" w:customStyle="1" w:styleId="PlattetekstChar">
    <w:name w:val="Platte tekst Char"/>
    <w:basedOn w:val="Standaardalinea-lettertype"/>
    <w:link w:val="Plattetekst"/>
    <w:semiHidden/>
    <w:rsid w:val="00595DF7"/>
    <w:rPr>
      <w:rFonts w:ascii="Times New Roman" w:eastAsia="Times New Roman" w:hAnsi="Times New Roman" w:cs="Times New Roman"/>
      <w:sz w:val="20"/>
      <w:szCs w:val="24"/>
      <w:lang w:eastAsia="nl-NL"/>
    </w:rPr>
  </w:style>
  <w:style w:type="character" w:styleId="Hyperlink">
    <w:name w:val="Hyperlink"/>
    <w:basedOn w:val="Standaardalinea-lettertype"/>
    <w:uiPriority w:val="99"/>
    <w:unhideWhenUsed/>
    <w:rsid w:val="00595DF7"/>
    <w:rPr>
      <w:color w:val="0000FF"/>
      <w:u w:val="single"/>
    </w:rPr>
  </w:style>
  <w:style w:type="paragraph" w:styleId="Normaalweb">
    <w:name w:val="Normal (Web)"/>
    <w:basedOn w:val="Standaard"/>
    <w:uiPriority w:val="99"/>
    <w:semiHidden/>
    <w:unhideWhenUsed/>
    <w:rsid w:val="00595DF7"/>
    <w:pPr>
      <w:spacing w:before="100" w:beforeAutospacing="1" w:after="100" w:afterAutospacing="1" w:line="240" w:lineRule="auto"/>
      <w:contextualSpacing w:val="0"/>
    </w:pPr>
    <w:rPr>
      <w:rFonts w:ascii="Times New Roman" w:hAnsi="Times New Roman"/>
      <w:sz w:val="24"/>
      <w:szCs w:val="24"/>
      <w:lang w:eastAsia="nl-NL" w:bidi="ar-SA"/>
    </w:rPr>
  </w:style>
  <w:style w:type="character" w:styleId="Nadruk">
    <w:name w:val="Emphasis"/>
    <w:basedOn w:val="Standaardalinea-lettertype"/>
    <w:uiPriority w:val="20"/>
    <w:qFormat/>
    <w:rsid w:val="00595DF7"/>
    <w:rPr>
      <w:i/>
      <w:iCs/>
    </w:rPr>
  </w:style>
  <w:style w:type="paragraph" w:styleId="Lijstalinea">
    <w:name w:val="List Paragraph"/>
    <w:basedOn w:val="Standaard"/>
    <w:uiPriority w:val="34"/>
    <w:qFormat/>
    <w:rsid w:val="00595DF7"/>
    <w:pPr>
      <w:spacing w:after="160" w:line="259" w:lineRule="auto"/>
      <w:ind w:left="720"/>
    </w:pPr>
    <w:rPr>
      <w:rFonts w:asciiTheme="minorHAnsi" w:eastAsiaTheme="minorHAnsi" w:hAnsiTheme="minorHAnsi" w:cstheme="minorBidi"/>
      <w:sz w:val="22"/>
      <w:szCs w:val="22"/>
      <w:lang w:bidi="ar-SA"/>
    </w:rPr>
  </w:style>
  <w:style w:type="paragraph" w:styleId="Ballontekst">
    <w:name w:val="Balloon Text"/>
    <w:basedOn w:val="Standaard"/>
    <w:link w:val="BallontekstChar"/>
    <w:uiPriority w:val="99"/>
    <w:semiHidden/>
    <w:unhideWhenUsed/>
    <w:rsid w:val="00620ED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0EDA"/>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onze-beloftes/disclaimer/" TargetMode="External"/><Relationship Id="rId3" Type="http://schemas.openxmlformats.org/officeDocument/2006/relationships/settings" Target="settings.xml"/><Relationship Id="rId7" Type="http://schemas.openxmlformats.org/officeDocument/2006/relationships/hyperlink" Target="http://www.Personeelsma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hulp-nodi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639</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Rob@Personeelsman.nl</dc:creator>
  <cp:keywords/>
  <dc:description/>
  <cp:lastModifiedBy>Rob@Personeelsman.nl</cp:lastModifiedBy>
  <cp:revision>11</cp:revision>
  <dcterms:created xsi:type="dcterms:W3CDTF">2015-02-16T19:02:00Z</dcterms:created>
  <dcterms:modified xsi:type="dcterms:W3CDTF">2015-05-15T15:53:00Z</dcterms:modified>
</cp:coreProperties>
</file>